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34" w:rsidRPr="00546710" w:rsidRDefault="00546710" w:rsidP="00546710">
      <w:pPr>
        <w:widowControl/>
        <w:shd w:val="clear" w:color="auto" w:fill="FFFFFF"/>
        <w:ind w:firstLineChars="200" w:firstLine="420"/>
        <w:jc w:val="center"/>
        <w:rPr>
          <w:rFonts w:ascii="黑体" w:eastAsia="黑体" w:hAnsi="黑体" w:cs="宋体"/>
          <w:color w:val="000000"/>
          <w:sz w:val="19"/>
          <w:szCs w:val="19"/>
        </w:rPr>
      </w:pPr>
      <w:r w:rsidRPr="00546710">
        <w:rPr>
          <w:rFonts w:ascii="黑体" w:eastAsia="黑体" w:hAnsi="黑体" w:hint="eastAsia"/>
        </w:rPr>
        <w:t>2020第五届日日顺物流创客训练营安徽大学选拔赛</w:t>
      </w:r>
      <w:r w:rsidR="00EC0E55" w:rsidRPr="00546710">
        <w:rPr>
          <w:rFonts w:ascii="黑体" w:eastAsia="黑体" w:hAnsi="黑体" w:hint="eastAsia"/>
        </w:rPr>
        <w:t>赛项规程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一、赛事名称  </w:t>
      </w:r>
    </w:p>
    <w:p w:rsidR="00546710" w:rsidRDefault="00546710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 w:rsidRPr="00546710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2020第五届日日顺物流创客训练营安徽大学选拔赛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二、竞赛组织机构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本次竞赛由安徽大学教务处、安徽大学商学院、安徽大学物流与供应链研究中心主办、安徽大学商学院物流科学与工程系承办，安徽大学物流与供应链协会协办。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（一）组织委员会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李晓翔    安徽大学商学院物流系主任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秦浩      安徽大学商学院物流系讲师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王忠华    安徽大学商学院教学办公室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（二）专家委员会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周保昌  中国外运物流有限公司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汪传雷   安徽大学商学院副院长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李晓翔   安徽大学商学院物流系主任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（三）仲裁委员会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梁  雯   安徽大学教授、安徽省教学名师、宝钢优秀教师奖获得者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 xml:space="preserve">（四）秘书处 </w:t>
      </w:r>
    </w:p>
    <w:p w:rsidR="00BE2634" w:rsidRDefault="00546710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陈欣</w:t>
      </w:r>
      <w:r w:rsidR="00EC0E55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 xml:space="preserve">      安徽大学商学院物流系讲师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三、竞赛目的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竞赛旨在提高安徽大学学生发现问题能力、方案规划与设计能力、实践应用能力，培养大学生创新意识，加快高素质物流人才队伍建设，满足经济社会发展对物流人才的需求。同时，选拔优秀队伍代表安徽大学参加</w:t>
      </w:r>
      <w:r w:rsidR="00546710" w:rsidRPr="00546710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2020第五届日日顺物流创客训练营安徽大学选拔赛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。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四、竞赛内容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参赛团队在对相关企业（包括但不限于生产企业、商业企业和物流企业）进行调研的基础上，作出的有针对性的研究报告，主要考核参赛选手发现问题、提出问题和解决问题的能力。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五、竞赛方式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竞赛采取调研赛的形式。调研赛为团体赛，</w:t>
      </w:r>
      <w:r w:rsidR="00546710" w:rsidRPr="00546710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提供六个竞赛主题作为选择方向，分别为智慧仓储、供应链优化、电商物流、快递物流、冷链物流、其他物流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。调研赛由选手自行组成团队（每个团队由3至5名选手和1至2名辅导教师组成）采取调研报告方式进行。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六、竞赛流程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（一）</w:t>
      </w:r>
      <w:r w:rsidR="00546710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竞赛报名：</w:t>
      </w:r>
      <w:r w:rsidR="00546710" w:rsidRPr="00546710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2020年</w:t>
      </w:r>
      <w:r w:rsidR="00546710" w:rsidRPr="00546710"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  <w:t>7</w:t>
      </w:r>
      <w:r w:rsidR="00546710" w:rsidRPr="00546710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月</w:t>
      </w:r>
      <w:r w:rsidR="00546710"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  <w:t>22</w:t>
      </w:r>
      <w:r w:rsidR="00546710" w:rsidRPr="00546710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日24点前以团队为单位填写报名表，并提交至chenxinnju@foxmail.com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（二）提交调研报告：2020年</w:t>
      </w:r>
      <w:r w:rsidR="00546710"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月</w:t>
      </w:r>
      <w:r w:rsidR="00546710"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  <w:t>31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日24点前提交报告至</w:t>
      </w:r>
      <w:r w:rsidR="00546710" w:rsidRPr="00546710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chenxinnju@foxmail.com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。提交调研报告时，调研报告文档名称及电子邮件标题使用统一格式：“××队校赛作品”。调研报告中不得出现与学院名称、教师和学生名称有关的内容信息。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（三）评委评分：2020年8月</w:t>
      </w:r>
      <w:r w:rsidR="00546710"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日至2020年8月</w:t>
      </w:r>
      <w:r w:rsidR="00546710"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日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（四）公布成绩：2020年8月</w:t>
      </w:r>
      <w:r w:rsidR="00546710"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日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七、竞赛规则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（一）报名对象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安徽大学全日制工商管理、物流管理、物流工程、电子商务、物联网工程或相关专业的在校本科生，以团队形式报名。每个团队由3至5名选手组成。每个学生至多参加一个团队。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（二）报名方式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各报名团队</w:t>
      </w:r>
      <w:r w:rsidR="00546710" w:rsidRPr="0007614F">
        <w:rPr>
          <w:rFonts w:ascii="宋体" w:eastAsia="宋体" w:hAnsi="宋体" w:cs="宋体" w:hint="eastAsia"/>
          <w:sz w:val="19"/>
          <w:szCs w:val="19"/>
          <w:shd w:val="clear" w:color="auto" w:fill="FFFFFF"/>
        </w:rPr>
        <w:t>填写报名表，并于2020年7月</w:t>
      </w:r>
      <w:r w:rsidR="00546710" w:rsidRPr="0007614F">
        <w:rPr>
          <w:rFonts w:ascii="宋体" w:eastAsia="宋体" w:hAnsi="宋体" w:cs="宋体"/>
          <w:sz w:val="19"/>
          <w:szCs w:val="19"/>
          <w:shd w:val="clear" w:color="auto" w:fill="FFFFFF"/>
        </w:rPr>
        <w:t>22</w:t>
      </w:r>
      <w:r w:rsidR="00546710" w:rsidRPr="0007614F">
        <w:rPr>
          <w:rFonts w:ascii="宋体" w:eastAsia="宋体" w:hAnsi="宋体" w:cs="宋体" w:hint="eastAsia"/>
          <w:sz w:val="19"/>
          <w:szCs w:val="19"/>
          <w:shd w:val="clear" w:color="auto" w:fill="FFFFFF"/>
        </w:rPr>
        <w:t>日24点前发送至邮箱</w:t>
      </w:r>
      <w:r w:rsidR="00546710" w:rsidRPr="0007614F">
        <w:rPr>
          <w:rFonts w:ascii="宋体" w:eastAsia="宋体" w:hAnsi="宋体" w:cs="宋体"/>
          <w:sz w:val="19"/>
          <w:szCs w:val="19"/>
          <w:shd w:val="clear" w:color="auto" w:fill="FFFFFF"/>
        </w:rPr>
        <w:t>chenxinnju@foxmail.com</w:t>
      </w:r>
    </w:p>
    <w:p w:rsidR="00546710" w:rsidRDefault="00546710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lastRenderedPageBreak/>
        <w:t>八、成绩评定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（一）报告的针对性（20分）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1、选题恰当，问题把握准确，重点突出（10分）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2、方案解决企业实际遇到的具体问题，分析深入（10分）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（二）报告的有效性（20分）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1、报告依据充分，解决方案可行可用（10分）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2、方案实施后预期可获得较好的运作和财务效果，并具有推广价值（10分）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（三）报告的综合性（15分）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1、报告是解决企业问题的整体方案（5分）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2、报告逻辑严密，无明显错误（5分）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3、报告解决多个问题，具有一定的前瞻性（5分）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（四）报告方案使用的方法（25分）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1、解决方案的科学性（20）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（1）能够采用正确的分析方法，既有定性手段，也有定量手段（10分）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（2）解决方法科学、严谨，符合企业实际情况（5分）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（3）能够应用物流知识技能，解决企业问题（5分）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2、解决问题方法的复合性（5分）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综合利用不同领域的方法进行分析，采用较先进和新颖的方法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（五）报告的规范性（5分）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文档材料齐全，内容整齐规范美观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（六）报告的创新性（15分）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方案有创新内容或有独立见解</w:t>
      </w:r>
    </w:p>
    <w:p w:rsidR="00BE2634" w:rsidRDefault="00EC0E55">
      <w:pPr>
        <w:adjustRightInd w:val="0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九、奖项设定</w:t>
      </w:r>
    </w:p>
    <w:p w:rsidR="00BE2634" w:rsidRDefault="00EC0E55">
      <w:pPr>
        <w:adjustRightInd w:val="0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竞赛按照参加团队数量的一定比例设置奖项，一等奖、二等奖、三等奖的比例分别是10%、20%、30%。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十、联系方式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电  话：</w:t>
      </w:r>
      <w:r w:rsidR="00546710"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  <w:t>13956030880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    </w:t>
      </w:r>
    </w:p>
    <w:p w:rsidR="00BE2634" w:rsidRDefault="00EC0E55">
      <w:pPr>
        <w:widowControl/>
        <w:shd w:val="clear" w:color="auto" w:fill="FFFFFF"/>
        <w:ind w:firstLineChars="200" w:firstLine="380"/>
        <w:jc w:val="left"/>
        <w:rPr>
          <w:rFonts w:ascii="宋体" w:eastAsia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联系人：</w:t>
      </w:r>
      <w:r w:rsidR="00546710"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陈</w:t>
      </w:r>
      <w:r>
        <w:rPr>
          <w:rFonts w:ascii="宋体" w:eastAsia="宋体" w:hAnsi="宋体" w:cs="宋体" w:hint="eastAsia"/>
          <w:color w:val="000000"/>
          <w:sz w:val="19"/>
          <w:szCs w:val="19"/>
          <w:shd w:val="clear" w:color="auto" w:fill="FFFFFF"/>
        </w:rPr>
        <w:t>老师</w:t>
      </w:r>
    </w:p>
    <w:p w:rsidR="00BE2634" w:rsidRDefault="00EC0E55">
      <w:pPr>
        <w:widowControl/>
        <w:shd w:val="clear" w:color="auto" w:fill="FFFFFF"/>
        <w:ind w:firstLineChars="200" w:firstLine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</w:t>
      </w:r>
    </w:p>
    <w:p w:rsidR="00BE2634" w:rsidRDefault="00EC0E55">
      <w:pPr>
        <w:widowControl/>
        <w:shd w:val="clear" w:color="auto" w:fill="FFFFFF"/>
        <w:ind w:firstLineChars="200" w:firstLine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安徽大学教务处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br/>
        <w:t>                                                   安徽大学商学院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br/>
        <w:t>                                                                                                    2020年7月</w:t>
      </w:r>
      <w:r w:rsidR="00546710">
        <w:rPr>
          <w:rFonts w:ascii="宋体" w:hAnsi="宋体" w:cs="宋体"/>
          <w:color w:val="000000"/>
          <w:kern w:val="0"/>
          <w:sz w:val="20"/>
          <w:szCs w:val="20"/>
        </w:rPr>
        <w:t>16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日</w:t>
      </w:r>
    </w:p>
    <w:p w:rsidR="00BE2634" w:rsidRDefault="00BE2634">
      <w:pPr>
        <w:widowControl/>
        <w:shd w:val="clear" w:color="auto" w:fill="FFFFFF"/>
        <w:ind w:firstLineChars="200" w:firstLine="400"/>
        <w:rPr>
          <w:rFonts w:ascii="宋体" w:hAnsi="宋体" w:cs="宋体"/>
          <w:color w:val="000000"/>
          <w:kern w:val="0"/>
          <w:sz w:val="20"/>
          <w:szCs w:val="20"/>
        </w:rPr>
      </w:pPr>
    </w:p>
    <w:sectPr w:rsidR="00BE2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64F62"/>
    <w:rsid w:val="0007614F"/>
    <w:rsid w:val="00546710"/>
    <w:rsid w:val="00BE2634"/>
    <w:rsid w:val="00EC0E55"/>
    <w:rsid w:val="16A12705"/>
    <w:rsid w:val="27335DBA"/>
    <w:rsid w:val="2CDA291E"/>
    <w:rsid w:val="3D9D556A"/>
    <w:rsid w:val="3FD77E17"/>
    <w:rsid w:val="42C06557"/>
    <w:rsid w:val="45E17944"/>
    <w:rsid w:val="76D64F62"/>
    <w:rsid w:val="76D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A38807-F63F-4D0A-B406-1182B76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秦浩</dc:creator>
  <cp:lastModifiedBy>Administrator</cp:lastModifiedBy>
  <cp:revision>3</cp:revision>
  <dcterms:created xsi:type="dcterms:W3CDTF">2020-07-16T01:52:00Z</dcterms:created>
  <dcterms:modified xsi:type="dcterms:W3CDTF">2020-07-16T01:55:00Z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